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24" w:rsidRDefault="00122724" w:rsidP="00122724">
      <w:pPr>
        <w:suppressAutoHyphens/>
        <w:rPr>
          <w:b/>
          <w:sz w:val="28"/>
          <w:szCs w:val="28"/>
          <w:lang w:eastAsia="zh-CN"/>
        </w:rPr>
      </w:pPr>
    </w:p>
    <w:p w:rsidR="00122724" w:rsidRDefault="00122724" w:rsidP="00122724">
      <w:pPr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Ростовская область </w:t>
      </w:r>
      <w:proofErr w:type="spellStart"/>
      <w:r>
        <w:rPr>
          <w:b/>
          <w:sz w:val="28"/>
          <w:szCs w:val="28"/>
          <w:lang w:eastAsia="zh-CN"/>
        </w:rPr>
        <w:t>Кашарский</w:t>
      </w:r>
      <w:proofErr w:type="spellEnd"/>
      <w:r>
        <w:rPr>
          <w:b/>
          <w:sz w:val="28"/>
          <w:szCs w:val="28"/>
          <w:lang w:eastAsia="zh-CN"/>
        </w:rPr>
        <w:t xml:space="preserve"> район   п. Индустриальный</w:t>
      </w:r>
    </w:p>
    <w:p w:rsidR="00122724" w:rsidRDefault="00122724" w:rsidP="00122724">
      <w:pPr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Муниципальное бюджетное  общеобразовательное  учреждение</w:t>
      </w:r>
    </w:p>
    <w:p w:rsidR="00122724" w:rsidRDefault="00122724" w:rsidP="00122724">
      <w:pPr>
        <w:shd w:val="clear" w:color="auto" w:fill="FFFFFF"/>
        <w:spacing w:line="312" w:lineRule="atLeast"/>
        <w:outlineLvl w:val="0"/>
        <w:rPr>
          <w:b/>
          <w:bCs/>
          <w:color w:val="37474F"/>
          <w:kern w:val="36"/>
          <w:sz w:val="32"/>
          <w:szCs w:val="32"/>
        </w:rPr>
      </w:pPr>
      <w:r>
        <w:rPr>
          <w:b/>
          <w:sz w:val="28"/>
          <w:szCs w:val="28"/>
          <w:lang w:eastAsia="zh-CN"/>
        </w:rPr>
        <w:t>Индустриальная  средняя  общеобразовательная  школа</w:t>
      </w: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«Утверждаю»</w:t>
      </w:r>
    </w:p>
    <w:p w:rsidR="00122724" w:rsidRDefault="00122724" w:rsidP="00122724">
      <w:pPr>
        <w:suppressAutoHyphens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МБОУ </w:t>
      </w:r>
      <w:proofErr w:type="gramStart"/>
      <w:r>
        <w:rPr>
          <w:sz w:val="28"/>
          <w:szCs w:val="28"/>
          <w:lang w:eastAsia="zh-CN"/>
        </w:rPr>
        <w:t>Индустриальной  СОШ</w:t>
      </w:r>
      <w:proofErr w:type="gramEnd"/>
    </w:p>
    <w:p w:rsidR="00122724" w:rsidRDefault="00122724" w:rsidP="00122724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</w:t>
      </w:r>
    </w:p>
    <w:p w:rsidR="00122724" w:rsidRDefault="00122724" w:rsidP="00122724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Приказ от   31.08.2021г.           №</w:t>
      </w:r>
    </w:p>
    <w:p w:rsidR="00122724" w:rsidRDefault="00122724" w:rsidP="00122724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_____________</w:t>
      </w:r>
      <w:proofErr w:type="spellStart"/>
      <w:r>
        <w:rPr>
          <w:sz w:val="28"/>
          <w:szCs w:val="28"/>
          <w:lang w:eastAsia="zh-CN"/>
        </w:rPr>
        <w:t>Скосарева</w:t>
      </w:r>
      <w:proofErr w:type="spellEnd"/>
      <w:r>
        <w:rPr>
          <w:sz w:val="28"/>
          <w:szCs w:val="28"/>
          <w:lang w:eastAsia="zh-CN"/>
        </w:rPr>
        <w:t xml:space="preserve"> М.В.</w:t>
      </w: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Default="00122724" w:rsidP="00122724">
      <w:pPr>
        <w:jc w:val="center"/>
        <w:rPr>
          <w:b/>
          <w:bCs/>
          <w:color w:val="181818"/>
          <w:sz w:val="36"/>
          <w:szCs w:val="36"/>
        </w:rPr>
      </w:pPr>
    </w:p>
    <w:p w:rsidR="00122724" w:rsidRPr="00624BC0" w:rsidRDefault="00122724" w:rsidP="00122724">
      <w:pPr>
        <w:jc w:val="center"/>
        <w:rPr>
          <w:color w:val="181818"/>
        </w:rPr>
      </w:pPr>
      <w:bookmarkStart w:id="0" w:name="_GoBack"/>
      <w:r w:rsidRPr="00624BC0">
        <w:rPr>
          <w:b/>
          <w:bCs/>
          <w:color w:val="181818"/>
        </w:rPr>
        <w:t>План работы</w:t>
      </w:r>
    </w:p>
    <w:bookmarkEnd w:id="0"/>
    <w:p w:rsidR="00122724" w:rsidRPr="00624BC0" w:rsidRDefault="00122724" w:rsidP="00122724">
      <w:pPr>
        <w:jc w:val="center"/>
        <w:rPr>
          <w:color w:val="181818"/>
        </w:rPr>
      </w:pPr>
      <w:r w:rsidRPr="00624BC0">
        <w:rPr>
          <w:b/>
          <w:bCs/>
          <w:color w:val="181818"/>
        </w:rPr>
        <w:t>методического объединения учителей</w:t>
      </w:r>
    </w:p>
    <w:p w:rsidR="00122724" w:rsidRPr="00624BC0" w:rsidRDefault="00122724" w:rsidP="00122724">
      <w:pPr>
        <w:jc w:val="center"/>
        <w:rPr>
          <w:color w:val="181818"/>
        </w:rPr>
      </w:pPr>
      <w:r w:rsidRPr="00624BC0">
        <w:rPr>
          <w:b/>
          <w:bCs/>
          <w:color w:val="181818"/>
        </w:rPr>
        <w:t>естественно-математического цикла</w:t>
      </w:r>
    </w:p>
    <w:p w:rsidR="00122724" w:rsidRPr="00624BC0" w:rsidRDefault="00122724" w:rsidP="00122724">
      <w:pPr>
        <w:jc w:val="center"/>
        <w:rPr>
          <w:color w:val="181818"/>
        </w:rPr>
      </w:pPr>
      <w:r w:rsidRPr="00624BC0">
        <w:rPr>
          <w:b/>
          <w:bCs/>
          <w:color w:val="181818"/>
        </w:rPr>
        <w:t>на 2021-2022 год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jc w:val="center"/>
        <w:rPr>
          <w:color w:val="181818"/>
          <w:sz w:val="24"/>
          <w:szCs w:val="24"/>
        </w:rPr>
      </w:pPr>
      <w:r w:rsidRPr="003D5FB9">
        <w:rPr>
          <w:color w:val="181818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Pr="00624BC0" w:rsidRDefault="00122724" w:rsidP="00122724">
      <w:pPr>
        <w:rPr>
          <w:color w:val="181818"/>
          <w:sz w:val="36"/>
          <w:szCs w:val="36"/>
        </w:rPr>
      </w:pPr>
      <w:r w:rsidRPr="00624BC0">
        <w:rPr>
          <w:bCs/>
          <w:color w:val="181818"/>
          <w:sz w:val="36"/>
          <w:szCs w:val="36"/>
        </w:rPr>
        <w:t xml:space="preserve">Руководитель МО ЕМЦ: </w:t>
      </w:r>
      <w:proofErr w:type="spellStart"/>
      <w:r w:rsidRPr="00624BC0">
        <w:rPr>
          <w:bCs/>
          <w:color w:val="181818"/>
          <w:sz w:val="36"/>
          <w:szCs w:val="36"/>
        </w:rPr>
        <w:t>Апрыщенко</w:t>
      </w:r>
      <w:proofErr w:type="spellEnd"/>
      <w:r w:rsidRPr="00624BC0">
        <w:rPr>
          <w:bCs/>
          <w:color w:val="181818"/>
          <w:sz w:val="36"/>
          <w:szCs w:val="36"/>
        </w:rPr>
        <w:t xml:space="preserve"> В.А. </w:t>
      </w:r>
    </w:p>
    <w:p w:rsidR="00122724" w:rsidRPr="003D5FB9" w:rsidRDefault="00122724" w:rsidP="00122724">
      <w:pPr>
        <w:rPr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  <w:r w:rsidRPr="003D5FB9">
        <w:rPr>
          <w:b/>
          <w:bCs/>
          <w:color w:val="181818"/>
          <w:sz w:val="24"/>
          <w:szCs w:val="24"/>
        </w:rPr>
        <w:t> </w:t>
      </w: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Default="00122724" w:rsidP="00122724">
      <w:pPr>
        <w:rPr>
          <w:b/>
          <w:bCs/>
          <w:color w:val="181818"/>
          <w:sz w:val="24"/>
          <w:szCs w:val="24"/>
        </w:rPr>
      </w:pPr>
    </w:p>
    <w:p w:rsidR="00122724" w:rsidRPr="003D5FB9" w:rsidRDefault="00122724" w:rsidP="00122724">
      <w:pPr>
        <w:rPr>
          <w:color w:val="181818"/>
          <w:sz w:val="24"/>
          <w:szCs w:val="24"/>
        </w:rPr>
      </w:pPr>
    </w:p>
    <w:p w:rsidR="00122724" w:rsidRPr="00624BC0" w:rsidRDefault="00122724" w:rsidP="00122724">
      <w:pPr>
        <w:jc w:val="center"/>
        <w:rPr>
          <w:color w:val="181818"/>
          <w:sz w:val="32"/>
          <w:szCs w:val="32"/>
        </w:rPr>
      </w:pPr>
      <w:r w:rsidRPr="00624BC0">
        <w:rPr>
          <w:b/>
          <w:bCs/>
          <w:color w:val="181818"/>
          <w:sz w:val="32"/>
          <w:szCs w:val="32"/>
          <w:u w:val="single"/>
        </w:rPr>
        <w:t>Методическая тема МО учителей</w:t>
      </w:r>
    </w:p>
    <w:p w:rsidR="00122724" w:rsidRPr="00F949D3" w:rsidRDefault="00122724" w:rsidP="00122724">
      <w:pPr>
        <w:spacing w:line="315" w:lineRule="atLeast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«Внедрение современных образовательных технологий в целях повышения качества образования по предметам естественно-математического цикла»</w:t>
      </w:r>
    </w:p>
    <w:p w:rsidR="00122724" w:rsidRPr="00F949D3" w:rsidRDefault="00122724" w:rsidP="00122724">
      <w:pPr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Цели:</w:t>
      </w:r>
      <w:r w:rsidRPr="00F949D3">
        <w:rPr>
          <w:rFonts w:ascii="Arial" w:hAnsi="Arial" w:cs="Arial"/>
          <w:b/>
          <w:bCs/>
          <w:color w:val="000000"/>
          <w:sz w:val="28"/>
          <w:szCs w:val="28"/>
        </w:rPr>
        <w:t>      </w:t>
      </w:r>
    </w:p>
    <w:p w:rsidR="00122724" w:rsidRPr="00F949D3" w:rsidRDefault="00122724" w:rsidP="00122724">
      <w:pPr>
        <w:ind w:left="567"/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 xml:space="preserve">1. Изучать и активно использовать инновационные и информационные технологии по предметам ЕМЦ, 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F949D3">
        <w:rPr>
          <w:color w:val="181818"/>
          <w:sz w:val="28"/>
          <w:szCs w:val="28"/>
        </w:rPr>
        <w:t>обученности</w:t>
      </w:r>
      <w:proofErr w:type="spellEnd"/>
      <w:r w:rsidRPr="00F949D3">
        <w:rPr>
          <w:color w:val="181818"/>
          <w:sz w:val="28"/>
          <w:szCs w:val="28"/>
        </w:rPr>
        <w:t>.</w:t>
      </w:r>
    </w:p>
    <w:p w:rsidR="00122724" w:rsidRPr="00F949D3" w:rsidRDefault="00122724" w:rsidP="00122724">
      <w:pPr>
        <w:ind w:left="567"/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2.Совершенствовать качество преподавания предметов естественно-математического цикла путем внедрения современных образовательных технологий.</w:t>
      </w:r>
    </w:p>
    <w:p w:rsidR="00122724" w:rsidRPr="00F949D3" w:rsidRDefault="00122724" w:rsidP="00122724">
      <w:pPr>
        <w:ind w:left="567"/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3. 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122724" w:rsidRPr="00F949D3" w:rsidRDefault="00122724" w:rsidP="00122724">
      <w:pPr>
        <w:ind w:left="567"/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4. Повысить уровень подготовки учащихся к ЕГЭ и ГИА по предметам естественно-математического цикла через внедрение современных образовательных технологий.</w:t>
      </w:r>
    </w:p>
    <w:p w:rsidR="00122724" w:rsidRPr="00F949D3" w:rsidRDefault="00122724" w:rsidP="00122724">
      <w:pPr>
        <w:ind w:left="567"/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5. Совершенствовать формы организации самостоятельной и проектной деятельности учащихся на уроках математики, химии, биологии и физики.</w:t>
      </w:r>
    </w:p>
    <w:p w:rsidR="00122724" w:rsidRPr="00F949D3" w:rsidRDefault="00122724" w:rsidP="00122724">
      <w:pPr>
        <w:ind w:left="567"/>
        <w:jc w:val="both"/>
        <w:rPr>
          <w:rFonts w:ascii="Arial" w:hAnsi="Arial" w:cs="Arial"/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6. Использовать различные виды повторения как средство закрепления и углубления знаний.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b/>
          <w:bCs/>
          <w:color w:val="181818"/>
          <w:sz w:val="28"/>
          <w:szCs w:val="28"/>
        </w:rPr>
        <w:t> </w:t>
      </w:r>
    </w:p>
    <w:p w:rsidR="00122724" w:rsidRPr="00F949D3" w:rsidRDefault="00122724" w:rsidP="00122724">
      <w:pPr>
        <w:jc w:val="center"/>
        <w:rPr>
          <w:color w:val="181818"/>
          <w:sz w:val="28"/>
          <w:szCs w:val="28"/>
        </w:rPr>
      </w:pPr>
      <w:r w:rsidRPr="00F949D3">
        <w:rPr>
          <w:b/>
          <w:bCs/>
          <w:iCs/>
          <w:color w:val="181818"/>
          <w:sz w:val="28"/>
          <w:szCs w:val="28"/>
        </w:rPr>
        <w:t> </w:t>
      </w:r>
    </w:p>
    <w:p w:rsidR="00122724" w:rsidRPr="00F949D3" w:rsidRDefault="00122724" w:rsidP="00122724">
      <w:pPr>
        <w:rPr>
          <w:color w:val="181818"/>
          <w:sz w:val="28"/>
          <w:szCs w:val="28"/>
        </w:rPr>
      </w:pPr>
      <w:r w:rsidRPr="00F949D3">
        <w:rPr>
          <w:b/>
          <w:bCs/>
          <w:color w:val="181818"/>
          <w:sz w:val="28"/>
          <w:szCs w:val="28"/>
        </w:rPr>
        <w:t> 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 заседание</w:t>
      </w:r>
      <w:r w:rsidRPr="00F949D3">
        <w:rPr>
          <w:rFonts w:ascii="Arial" w:hAnsi="Arial" w:cs="Arial"/>
          <w:b/>
          <w:bCs/>
          <w:color w:val="000000"/>
          <w:sz w:val="28"/>
          <w:szCs w:val="28"/>
        </w:rPr>
        <w:t>  (организационное)   август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FF"/>
          <w:sz w:val="28"/>
          <w:szCs w:val="28"/>
        </w:rPr>
        <w:t> </w:t>
      </w:r>
      <w:r w:rsidRPr="00F949D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Тема: «Организация образовательного процесса по предметам и особенности методической работы в 2021/2022 учебном году»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 xml:space="preserve">1. Обсуждение и утверждение плана работы на </w:t>
      </w:r>
      <w:r>
        <w:rPr>
          <w:color w:val="181818"/>
          <w:sz w:val="28"/>
          <w:szCs w:val="28"/>
        </w:rPr>
        <w:t>2021-2022 учебный год (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2.      Нормативно-методическое обеспечение по предметам естественно-математического</w:t>
      </w:r>
      <w:r>
        <w:rPr>
          <w:color w:val="181818"/>
          <w:sz w:val="28"/>
          <w:szCs w:val="28"/>
        </w:rPr>
        <w:t xml:space="preserve"> цикла в 2021-2022 учебном году (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3. Круглый стол: «Анализ результатов ЕГЭ  и ГИА 2021 года и мероприятия по совершенствованию системы подготовки в 2022 году» </w:t>
      </w:r>
      <w:r>
        <w:rPr>
          <w:color w:val="181818"/>
          <w:sz w:val="28"/>
          <w:szCs w:val="28"/>
        </w:rPr>
        <w:t>(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lastRenderedPageBreak/>
        <w:t>4.Рассмотрение рабочих программ по предметам, их соответствие государственным стандартам, объемам практической части и графику</w:t>
      </w:r>
      <w:r>
        <w:rPr>
          <w:color w:val="181818"/>
          <w:sz w:val="28"/>
          <w:szCs w:val="28"/>
        </w:rPr>
        <w:t xml:space="preserve"> прохождения учебного материала (</w:t>
      </w:r>
      <w:proofErr w:type="spellStart"/>
      <w:r>
        <w:rPr>
          <w:color w:val="181818"/>
          <w:sz w:val="28"/>
          <w:szCs w:val="28"/>
        </w:rPr>
        <w:t>Резникова</w:t>
      </w:r>
      <w:proofErr w:type="spellEnd"/>
      <w:r>
        <w:rPr>
          <w:color w:val="181818"/>
          <w:sz w:val="28"/>
          <w:szCs w:val="28"/>
        </w:rPr>
        <w:t xml:space="preserve"> Н.В. – зам. директора по УВР).</w:t>
      </w:r>
    </w:p>
    <w:p w:rsidR="00122724" w:rsidRDefault="00122724" w:rsidP="00122724">
      <w:pPr>
        <w:rPr>
          <w:color w:val="181818"/>
          <w:sz w:val="28"/>
          <w:szCs w:val="28"/>
        </w:rPr>
      </w:pPr>
    </w:p>
    <w:p w:rsidR="00122724" w:rsidRPr="00F949D3" w:rsidRDefault="00122724" w:rsidP="00122724">
      <w:pPr>
        <w:rPr>
          <w:color w:val="181818"/>
          <w:sz w:val="28"/>
          <w:szCs w:val="28"/>
        </w:rPr>
      </w:pPr>
      <w:r w:rsidRPr="00F949D3">
        <w:rPr>
          <w:b/>
          <w:bCs/>
          <w:color w:val="181818"/>
          <w:sz w:val="28"/>
          <w:szCs w:val="28"/>
          <w:u w:val="single"/>
        </w:rPr>
        <w:t>2 заседание</w:t>
      </w:r>
      <w:r>
        <w:rPr>
          <w:b/>
          <w:bCs/>
          <w:color w:val="181818"/>
          <w:sz w:val="28"/>
          <w:szCs w:val="28"/>
        </w:rPr>
        <w:t>  октябрь</w:t>
      </w:r>
    </w:p>
    <w:p w:rsidR="00122724" w:rsidRDefault="00122724" w:rsidP="00122724">
      <w:pPr>
        <w:spacing w:line="312" w:lineRule="atLeast"/>
        <w:textAlignment w:val="baseline"/>
        <w:rPr>
          <w:b/>
          <w:bCs/>
          <w:color w:val="181818"/>
          <w:sz w:val="28"/>
          <w:szCs w:val="28"/>
          <w:bdr w:val="none" w:sz="0" w:space="0" w:color="auto" w:frame="1"/>
        </w:rPr>
      </w:pPr>
      <w:r w:rsidRPr="00F949D3">
        <w:rPr>
          <w:b/>
          <w:bCs/>
          <w:color w:val="000000"/>
          <w:sz w:val="28"/>
          <w:szCs w:val="28"/>
          <w:bdr w:val="none" w:sz="0" w:space="0" w:color="auto" w:frame="1"/>
        </w:rPr>
        <w:t>Тема: « </w:t>
      </w:r>
      <w:r w:rsidRPr="00F949D3">
        <w:rPr>
          <w:b/>
          <w:bCs/>
          <w:color w:val="181818"/>
          <w:sz w:val="28"/>
          <w:szCs w:val="28"/>
          <w:bdr w:val="none" w:sz="0" w:space="0" w:color="auto" w:frame="1"/>
        </w:rPr>
        <w:t>Проектная деятельность - средство развитие творческого потенциала учителя и ученика»</w:t>
      </w:r>
    </w:p>
    <w:p w:rsidR="00122724" w:rsidRDefault="00122724" w:rsidP="00122724">
      <w:pPr>
        <w:rPr>
          <w:b/>
          <w:color w:val="262626" w:themeColor="text1" w:themeTint="D9"/>
          <w:sz w:val="28"/>
          <w:szCs w:val="28"/>
        </w:rPr>
      </w:pPr>
    </w:p>
    <w:p w:rsidR="00122724" w:rsidRDefault="00122724" w:rsidP="00122724">
      <w:pPr>
        <w:tabs>
          <w:tab w:val="left" w:pos="1020"/>
        </w:tabs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1.     </w:t>
      </w:r>
      <w:r w:rsidRPr="00F949D3">
        <w:rPr>
          <w:color w:val="181818"/>
          <w:sz w:val="28"/>
          <w:szCs w:val="28"/>
          <w:bdr w:val="none" w:sz="0" w:space="0" w:color="auto" w:frame="1"/>
        </w:rPr>
        <w:t>Подготовка учащихся к </w:t>
      </w:r>
      <w:r w:rsidRPr="00F949D3">
        <w:rPr>
          <w:color w:val="181818"/>
          <w:sz w:val="28"/>
          <w:szCs w:val="28"/>
        </w:rPr>
        <w:t>школьному и муниципальному этапам Всероссийской олимпиады школьников по предметам ЕМЦ и подборка материала</w:t>
      </w:r>
      <w:r>
        <w:rPr>
          <w:color w:val="181818"/>
          <w:sz w:val="28"/>
          <w:szCs w:val="28"/>
        </w:rPr>
        <w:t xml:space="preserve"> (все учителя предметов ЕМЦ)</w:t>
      </w:r>
      <w:r>
        <w:rPr>
          <w:color w:val="262626" w:themeColor="text1" w:themeTint="D9"/>
          <w:sz w:val="28"/>
          <w:szCs w:val="28"/>
        </w:rPr>
        <w:t>.</w:t>
      </w:r>
    </w:p>
    <w:p w:rsidR="00122724" w:rsidRDefault="00122724" w:rsidP="00122724">
      <w:pPr>
        <w:tabs>
          <w:tab w:val="left" w:pos="1020"/>
        </w:tabs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2. Работа учителей-предметников с учащимися и их родителями по поводу выбора предметов ЕМЦ для сдачи ОГЭ и ЕГЭ. </w:t>
      </w:r>
    </w:p>
    <w:p w:rsidR="00122724" w:rsidRPr="00624BC0" w:rsidRDefault="00122724" w:rsidP="00122724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3. «Повышение эффективности и качества урока через использование современных педагогических технологий» (учитель математики и физика Ковалева И.Н.)</w:t>
      </w:r>
    </w:p>
    <w:p w:rsidR="00122724" w:rsidRPr="00F949D3" w:rsidRDefault="00122724" w:rsidP="00122724">
      <w:pPr>
        <w:spacing w:line="312" w:lineRule="atLeast"/>
        <w:jc w:val="both"/>
        <w:textAlignment w:val="baseline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  <w:bdr w:val="none" w:sz="0" w:space="0" w:color="auto" w:frame="1"/>
        </w:rPr>
        <w:t>4.</w:t>
      </w:r>
      <w:r w:rsidRPr="00F949D3">
        <w:rPr>
          <w:color w:val="181818"/>
          <w:sz w:val="28"/>
          <w:szCs w:val="28"/>
          <w:bdr w:val="none" w:sz="0" w:space="0" w:color="auto" w:frame="1"/>
        </w:rPr>
        <w:t xml:space="preserve"> Доклад «Формирование у старшеклассников проектно-исследовательских и комму</w:t>
      </w:r>
      <w:r w:rsidR="00A8515B">
        <w:rPr>
          <w:color w:val="181818"/>
          <w:sz w:val="28"/>
          <w:szCs w:val="28"/>
          <w:bdr w:val="none" w:sz="0" w:space="0" w:color="auto" w:frame="1"/>
        </w:rPr>
        <w:t>никативных умений». (</w:t>
      </w:r>
      <w:proofErr w:type="spellStart"/>
      <w:r w:rsidR="00A8515B">
        <w:rPr>
          <w:color w:val="181818"/>
          <w:sz w:val="28"/>
          <w:szCs w:val="28"/>
          <w:bdr w:val="none" w:sz="0" w:space="0" w:color="auto" w:frame="1"/>
        </w:rPr>
        <w:t>Апрыщенко</w:t>
      </w:r>
      <w:proofErr w:type="spellEnd"/>
      <w:r w:rsidR="00A8515B">
        <w:rPr>
          <w:color w:val="181818"/>
          <w:sz w:val="28"/>
          <w:szCs w:val="28"/>
          <w:bdr w:val="none" w:sz="0" w:space="0" w:color="auto" w:frame="1"/>
        </w:rPr>
        <w:t xml:space="preserve"> В.А. – учитель математики и химии</w:t>
      </w:r>
      <w:r w:rsidRPr="00F949D3">
        <w:rPr>
          <w:color w:val="181818"/>
          <w:sz w:val="28"/>
          <w:szCs w:val="28"/>
          <w:bdr w:val="none" w:sz="0" w:space="0" w:color="auto" w:frame="1"/>
        </w:rPr>
        <w:t>)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b/>
          <w:bCs/>
          <w:color w:val="0000FF"/>
          <w:sz w:val="28"/>
          <w:szCs w:val="28"/>
        </w:rPr>
        <w:t> 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 заседание</w:t>
      </w:r>
      <w:r>
        <w:rPr>
          <w:rFonts w:ascii="Arial" w:hAnsi="Arial" w:cs="Arial"/>
          <w:b/>
          <w:bCs/>
          <w:color w:val="000000"/>
          <w:sz w:val="28"/>
          <w:szCs w:val="28"/>
        </w:rPr>
        <w:t>    декабрь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Тема: «Создание адекватной образовательной среды для развития одаренности личности».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1.Результаты</w:t>
      </w:r>
      <w:r>
        <w:rPr>
          <w:color w:val="181818"/>
          <w:sz w:val="28"/>
          <w:szCs w:val="28"/>
          <w:bdr w:val="none" w:sz="0" w:space="0" w:color="auto" w:frame="1"/>
        </w:rPr>
        <w:t xml:space="preserve"> учащихся</w:t>
      </w:r>
      <w:r w:rsidRPr="00F949D3">
        <w:rPr>
          <w:color w:val="181818"/>
          <w:sz w:val="28"/>
          <w:szCs w:val="28"/>
          <w:bdr w:val="none" w:sz="0" w:space="0" w:color="auto" w:frame="1"/>
        </w:rPr>
        <w:t> </w:t>
      </w:r>
      <w:r>
        <w:rPr>
          <w:color w:val="181818"/>
          <w:sz w:val="28"/>
          <w:szCs w:val="28"/>
        </w:rPr>
        <w:t>школьного и муниципального этапов</w:t>
      </w:r>
      <w:r w:rsidRPr="00F949D3">
        <w:rPr>
          <w:color w:val="181818"/>
          <w:sz w:val="28"/>
          <w:szCs w:val="28"/>
        </w:rPr>
        <w:t xml:space="preserve"> Всероссийской олимпи</w:t>
      </w:r>
      <w:r>
        <w:rPr>
          <w:color w:val="181818"/>
          <w:sz w:val="28"/>
          <w:szCs w:val="28"/>
        </w:rPr>
        <w:t>ады школьников по предметам ЕМЦ (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2.  Возможности информационных технологий обучения в процессе развития твор</w:t>
      </w:r>
      <w:r>
        <w:rPr>
          <w:color w:val="181818"/>
          <w:sz w:val="28"/>
          <w:szCs w:val="28"/>
        </w:rPr>
        <w:t>ческого мышления (Ковалева И.Н. – учитель математики и физики).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3. Формирование познавательного интереса учащихся с помощью современных образовател</w:t>
      </w:r>
      <w:r>
        <w:rPr>
          <w:color w:val="181818"/>
          <w:sz w:val="28"/>
          <w:szCs w:val="28"/>
        </w:rPr>
        <w:t>ьных технологий  (Огиенко В.П. – учитель физической культуры и ОБЖ).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E84930">
        <w:rPr>
          <w:bCs/>
          <w:color w:val="181818"/>
          <w:sz w:val="28"/>
          <w:szCs w:val="28"/>
        </w:rPr>
        <w:t> 4.</w:t>
      </w:r>
      <w:r w:rsidRPr="00E84930">
        <w:rPr>
          <w:color w:val="262626" w:themeColor="text1" w:themeTint="D9"/>
          <w:sz w:val="28"/>
          <w:szCs w:val="28"/>
        </w:rPr>
        <w:t xml:space="preserve"> </w:t>
      </w:r>
      <w:r w:rsidRPr="00BA591F">
        <w:rPr>
          <w:color w:val="262626" w:themeColor="text1" w:themeTint="D9"/>
          <w:sz w:val="28"/>
          <w:szCs w:val="28"/>
        </w:rPr>
        <w:t>Разработка  и утверждение плана проведения предметно - методической н</w:t>
      </w:r>
      <w:r>
        <w:rPr>
          <w:color w:val="262626" w:themeColor="text1" w:themeTint="D9"/>
          <w:sz w:val="28"/>
          <w:szCs w:val="28"/>
        </w:rPr>
        <w:t>едели предметов ЕМЦ с 24 января 2022 по 28 января 2022</w:t>
      </w:r>
      <w:r w:rsidRPr="00BA591F">
        <w:rPr>
          <w:color w:val="262626" w:themeColor="text1" w:themeTint="D9"/>
          <w:sz w:val="28"/>
          <w:szCs w:val="28"/>
        </w:rPr>
        <w:t xml:space="preserve"> г.</w:t>
      </w:r>
      <w:r w:rsidRPr="00E84930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BA591F" w:rsidRDefault="00122724" w:rsidP="00122724">
      <w:pPr>
        <w:tabs>
          <w:tab w:val="left" w:pos="1020"/>
        </w:tabs>
        <w:rPr>
          <w:color w:val="262626" w:themeColor="text1" w:themeTint="D9"/>
          <w:sz w:val="28"/>
          <w:szCs w:val="28"/>
        </w:rPr>
      </w:pPr>
    </w:p>
    <w:p w:rsidR="00122724" w:rsidRPr="00E84930" w:rsidRDefault="00122724" w:rsidP="00122724">
      <w:pPr>
        <w:shd w:val="clear" w:color="auto" w:fill="FFFFFF"/>
        <w:spacing w:line="361" w:lineRule="atLeast"/>
        <w:textAlignment w:val="baseline"/>
        <w:rPr>
          <w:color w:val="181818"/>
          <w:sz w:val="28"/>
          <w:szCs w:val="28"/>
        </w:rPr>
      </w:pP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4 заседание </w:t>
      </w:r>
      <w:r>
        <w:rPr>
          <w:rFonts w:ascii="Arial" w:hAnsi="Arial" w:cs="Arial"/>
          <w:b/>
          <w:bCs/>
          <w:color w:val="000000"/>
          <w:sz w:val="28"/>
          <w:szCs w:val="28"/>
        </w:rPr>
        <w:t>      февраль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Тема: «Проблемная ситуация – форма развития творческого мышления».</w:t>
      </w:r>
    </w:p>
    <w:p w:rsidR="00122724" w:rsidRPr="00F949D3" w:rsidRDefault="00122724" w:rsidP="00122724">
      <w:pPr>
        <w:shd w:val="clear" w:color="auto" w:fill="FFFFFF"/>
        <w:spacing w:line="361" w:lineRule="atLeast"/>
        <w:textAlignment w:val="baseline"/>
        <w:rPr>
          <w:rFonts w:ascii="Arial" w:hAnsi="Arial" w:cs="Arial"/>
          <w:color w:val="181818"/>
          <w:sz w:val="28"/>
          <w:szCs w:val="28"/>
        </w:rPr>
      </w:pPr>
      <w:r w:rsidRPr="00F949D3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 w:rsidRPr="00F949D3">
        <w:rPr>
          <w:color w:val="181818"/>
          <w:sz w:val="28"/>
          <w:szCs w:val="28"/>
        </w:rPr>
        <w:t>1. Развитие творческих способностей учащихся как фактор повышения качества знаний на ур</w:t>
      </w:r>
      <w:r>
        <w:rPr>
          <w:color w:val="181818"/>
          <w:sz w:val="28"/>
          <w:szCs w:val="28"/>
        </w:rPr>
        <w:t>оках математики (</w:t>
      </w:r>
      <w:proofErr w:type="spellStart"/>
      <w:r>
        <w:rPr>
          <w:color w:val="181818"/>
          <w:sz w:val="28"/>
          <w:szCs w:val="28"/>
        </w:rPr>
        <w:t>Скосарева</w:t>
      </w:r>
      <w:proofErr w:type="spellEnd"/>
      <w:r>
        <w:rPr>
          <w:color w:val="181818"/>
          <w:sz w:val="28"/>
          <w:szCs w:val="28"/>
        </w:rPr>
        <w:t xml:space="preserve"> М.В. – учитель математики и информатики</w:t>
      </w:r>
      <w:r w:rsidRPr="00F949D3">
        <w:rPr>
          <w:color w:val="181818"/>
          <w:sz w:val="28"/>
          <w:szCs w:val="28"/>
        </w:rPr>
        <w:t>)</w:t>
      </w:r>
      <w:r>
        <w:rPr>
          <w:color w:val="181818"/>
          <w:sz w:val="28"/>
          <w:szCs w:val="28"/>
        </w:rPr>
        <w:t>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2</w:t>
      </w:r>
      <w:r w:rsidRPr="00F949D3">
        <w:rPr>
          <w:color w:val="181818"/>
          <w:sz w:val="28"/>
          <w:szCs w:val="28"/>
        </w:rPr>
        <w:t xml:space="preserve">. </w:t>
      </w:r>
      <w:proofErr w:type="spellStart"/>
      <w:r w:rsidRPr="00F949D3">
        <w:rPr>
          <w:color w:val="181818"/>
          <w:sz w:val="28"/>
          <w:szCs w:val="28"/>
        </w:rPr>
        <w:t>Межпре</w:t>
      </w:r>
      <w:r>
        <w:rPr>
          <w:color w:val="181818"/>
          <w:sz w:val="28"/>
          <w:szCs w:val="28"/>
        </w:rPr>
        <w:t>дметный</w:t>
      </w:r>
      <w:proofErr w:type="spellEnd"/>
      <w:r>
        <w:rPr>
          <w:color w:val="181818"/>
          <w:sz w:val="28"/>
          <w:szCs w:val="28"/>
        </w:rPr>
        <w:t xml:space="preserve"> подход к изучению химии (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r>
        <w:rPr>
          <w:color w:val="181818"/>
          <w:sz w:val="28"/>
          <w:szCs w:val="28"/>
        </w:rPr>
        <w:t xml:space="preserve"> В.А. – учитель химии</w:t>
      </w:r>
      <w:r w:rsidRPr="00F949D3">
        <w:rPr>
          <w:color w:val="181818"/>
          <w:sz w:val="28"/>
          <w:szCs w:val="28"/>
        </w:rPr>
        <w:t>)</w:t>
      </w:r>
      <w:r>
        <w:rPr>
          <w:color w:val="181818"/>
          <w:sz w:val="28"/>
          <w:szCs w:val="28"/>
        </w:rPr>
        <w:t>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3. </w:t>
      </w:r>
      <w:r w:rsidRPr="00F949D3">
        <w:rPr>
          <w:color w:val="181818"/>
          <w:sz w:val="28"/>
          <w:szCs w:val="28"/>
        </w:rPr>
        <w:t>Использование проблемных ситуаций на уроках математики в развитии творческого мышлен</w:t>
      </w:r>
      <w:r>
        <w:rPr>
          <w:color w:val="181818"/>
          <w:sz w:val="28"/>
          <w:szCs w:val="28"/>
        </w:rPr>
        <w:t>ия пятиклассников (Ковалева И.Н. – учитель математики).</w:t>
      </w:r>
    </w:p>
    <w:p w:rsidR="00122724" w:rsidRPr="00F949D3" w:rsidRDefault="00122724" w:rsidP="00122724">
      <w:pPr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4. </w:t>
      </w:r>
      <w:r w:rsidRPr="00F949D3">
        <w:rPr>
          <w:color w:val="181818"/>
          <w:sz w:val="28"/>
          <w:szCs w:val="28"/>
        </w:rPr>
        <w:t>Работа с одаренными детьми на занятиях кружк</w:t>
      </w:r>
      <w:r>
        <w:rPr>
          <w:color w:val="181818"/>
          <w:sz w:val="28"/>
          <w:szCs w:val="28"/>
        </w:rPr>
        <w:t>ов и факультативов (Огиенко В.П. учитель физической культуры,</w:t>
      </w:r>
      <w:r w:rsidRPr="00F949D3">
        <w:rPr>
          <w:color w:val="181818"/>
          <w:sz w:val="28"/>
          <w:szCs w:val="28"/>
        </w:rPr>
        <w:t xml:space="preserve"> обмен опытом)</w:t>
      </w:r>
    </w:p>
    <w:p w:rsidR="00122724" w:rsidRPr="00BA591F" w:rsidRDefault="00122724" w:rsidP="00122724">
      <w:pPr>
        <w:tabs>
          <w:tab w:val="left" w:pos="1020"/>
        </w:tabs>
        <w:rPr>
          <w:b/>
          <w:color w:val="262626" w:themeColor="text1" w:themeTint="D9"/>
          <w:sz w:val="28"/>
          <w:szCs w:val="28"/>
        </w:rPr>
      </w:pPr>
    </w:p>
    <w:p w:rsidR="00122724" w:rsidRPr="00BA591F" w:rsidRDefault="00122724" w:rsidP="00122724">
      <w:pPr>
        <w:tabs>
          <w:tab w:val="left" w:pos="1020"/>
        </w:tabs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>Заседание №5 май</w:t>
      </w:r>
    </w:p>
    <w:p w:rsidR="00122724" w:rsidRPr="006073B3" w:rsidRDefault="00122724" w:rsidP="00122724">
      <w:pPr>
        <w:tabs>
          <w:tab w:val="left" w:pos="1020"/>
        </w:tabs>
        <w:rPr>
          <w:b/>
          <w:color w:val="262626" w:themeColor="text1" w:themeTint="D9"/>
          <w:sz w:val="28"/>
          <w:szCs w:val="28"/>
        </w:rPr>
      </w:pPr>
      <w:r w:rsidRPr="006073B3">
        <w:rPr>
          <w:b/>
          <w:color w:val="262626" w:themeColor="text1" w:themeTint="D9"/>
          <w:sz w:val="28"/>
          <w:szCs w:val="28"/>
        </w:rPr>
        <w:t>Тема: «Итоги работы МО за 2021-2022 учебный год. Задачи на 2022-2023 уч. год.</w:t>
      </w:r>
    </w:p>
    <w:p w:rsidR="00122724" w:rsidRPr="00E84930" w:rsidRDefault="00122724" w:rsidP="00122724">
      <w:pPr>
        <w:jc w:val="both"/>
        <w:rPr>
          <w:color w:val="181818"/>
          <w:sz w:val="28"/>
          <w:szCs w:val="28"/>
        </w:rPr>
      </w:pPr>
      <w:r w:rsidRPr="00BA591F">
        <w:rPr>
          <w:color w:val="262626" w:themeColor="text1" w:themeTint="D9"/>
          <w:sz w:val="28"/>
          <w:szCs w:val="28"/>
        </w:rPr>
        <w:t>1. Итоги ВПР в 5-7 классах по математике, биол</w:t>
      </w:r>
      <w:r>
        <w:rPr>
          <w:color w:val="262626" w:themeColor="text1" w:themeTint="D9"/>
          <w:sz w:val="28"/>
          <w:szCs w:val="28"/>
        </w:rPr>
        <w:t xml:space="preserve">огии, географии, физике и химии </w:t>
      </w:r>
      <w:proofErr w:type="gramStart"/>
      <w:r>
        <w:rPr>
          <w:color w:val="262626" w:themeColor="text1" w:themeTint="D9"/>
          <w:sz w:val="28"/>
          <w:szCs w:val="28"/>
        </w:rPr>
        <w:t>(</w:t>
      </w:r>
      <w:r w:rsidRPr="00BA591F">
        <w:rPr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proofErr w:type="gram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BA591F" w:rsidRDefault="00122724" w:rsidP="00122724">
      <w:pPr>
        <w:tabs>
          <w:tab w:val="left" w:pos="1020"/>
        </w:tabs>
        <w:rPr>
          <w:color w:val="262626" w:themeColor="text1" w:themeTint="D9"/>
          <w:sz w:val="28"/>
          <w:szCs w:val="28"/>
        </w:rPr>
      </w:pPr>
      <w:r w:rsidRPr="00BA591F">
        <w:rPr>
          <w:color w:val="262626" w:themeColor="text1" w:themeTint="D9"/>
          <w:sz w:val="28"/>
          <w:szCs w:val="28"/>
        </w:rPr>
        <w:t>2. Итоги мониторинга качества знания за год.</w:t>
      </w:r>
    </w:p>
    <w:p w:rsidR="00122724" w:rsidRPr="00BA591F" w:rsidRDefault="00122724" w:rsidP="00122724">
      <w:pPr>
        <w:tabs>
          <w:tab w:val="left" w:pos="1020"/>
        </w:tabs>
        <w:rPr>
          <w:color w:val="262626" w:themeColor="text1" w:themeTint="D9"/>
          <w:sz w:val="28"/>
          <w:szCs w:val="28"/>
        </w:rPr>
      </w:pPr>
      <w:r w:rsidRPr="00BA591F">
        <w:rPr>
          <w:color w:val="262626" w:themeColor="text1" w:themeTint="D9"/>
          <w:sz w:val="28"/>
          <w:szCs w:val="28"/>
        </w:rPr>
        <w:t>3. Отчет по проблемам самообра</w:t>
      </w:r>
      <w:r>
        <w:rPr>
          <w:color w:val="262626" w:themeColor="text1" w:themeTint="D9"/>
          <w:sz w:val="28"/>
          <w:szCs w:val="28"/>
        </w:rPr>
        <w:t>зования (все предметники)</w:t>
      </w:r>
      <w:r w:rsidRPr="00BA591F">
        <w:rPr>
          <w:color w:val="262626" w:themeColor="text1" w:themeTint="D9"/>
          <w:sz w:val="28"/>
          <w:szCs w:val="28"/>
        </w:rPr>
        <w:t xml:space="preserve">  </w:t>
      </w:r>
    </w:p>
    <w:p w:rsidR="00122724" w:rsidRPr="00E84930" w:rsidRDefault="00122724" w:rsidP="00122724">
      <w:pPr>
        <w:jc w:val="both"/>
        <w:rPr>
          <w:color w:val="181818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4.Анализ деятельности МО за 2021-2022</w:t>
      </w:r>
      <w:r w:rsidRPr="00BA591F">
        <w:rPr>
          <w:color w:val="262626" w:themeColor="text1" w:themeTint="D9"/>
          <w:sz w:val="28"/>
          <w:szCs w:val="28"/>
        </w:rPr>
        <w:t>учебный г</w:t>
      </w:r>
      <w:r>
        <w:rPr>
          <w:color w:val="262626" w:themeColor="text1" w:themeTint="D9"/>
          <w:sz w:val="28"/>
          <w:szCs w:val="28"/>
        </w:rPr>
        <w:t>од. Задачи на новый учебный год</w:t>
      </w:r>
      <w:r w:rsidRPr="00BD5581">
        <w:rPr>
          <w:color w:val="262626" w:themeColor="text1" w:themeTint="D9"/>
          <w:sz w:val="28"/>
          <w:szCs w:val="28"/>
        </w:rPr>
        <w:t xml:space="preserve"> </w:t>
      </w:r>
      <w:proofErr w:type="gramStart"/>
      <w:r>
        <w:rPr>
          <w:color w:val="262626" w:themeColor="text1" w:themeTint="D9"/>
          <w:sz w:val="28"/>
          <w:szCs w:val="28"/>
        </w:rPr>
        <w:t>(</w:t>
      </w:r>
      <w:r w:rsidRPr="00BA591F">
        <w:rPr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Апрыщенко</w:t>
      </w:r>
      <w:proofErr w:type="spellEnd"/>
      <w:proofErr w:type="gramEnd"/>
      <w:r>
        <w:rPr>
          <w:color w:val="181818"/>
          <w:sz w:val="28"/>
          <w:szCs w:val="28"/>
        </w:rPr>
        <w:t xml:space="preserve"> В.А. – руководитель МО ЕМЦ).</w:t>
      </w:r>
    </w:p>
    <w:p w:rsidR="00122724" w:rsidRPr="00F949D3" w:rsidRDefault="00122724" w:rsidP="00122724">
      <w:pPr>
        <w:rPr>
          <w:rFonts w:eastAsia="Calibri"/>
          <w:b/>
          <w:sz w:val="28"/>
          <w:szCs w:val="28"/>
        </w:rPr>
      </w:pPr>
    </w:p>
    <w:p w:rsidR="00122724" w:rsidRPr="00F949D3" w:rsidRDefault="00122724" w:rsidP="00122724">
      <w:pPr>
        <w:rPr>
          <w:rFonts w:eastAsia="Calibri"/>
          <w:b/>
          <w:sz w:val="28"/>
          <w:szCs w:val="28"/>
        </w:rPr>
      </w:pPr>
    </w:p>
    <w:p w:rsidR="00122724" w:rsidRPr="00F949D3" w:rsidRDefault="00122724" w:rsidP="00122724">
      <w:pPr>
        <w:rPr>
          <w:rFonts w:eastAsia="Calibri"/>
          <w:b/>
          <w:sz w:val="28"/>
          <w:szCs w:val="28"/>
        </w:rPr>
      </w:pPr>
    </w:p>
    <w:p w:rsidR="00122724" w:rsidRPr="00F949D3" w:rsidRDefault="00122724" w:rsidP="00122724">
      <w:pPr>
        <w:rPr>
          <w:rFonts w:eastAsia="Calibri"/>
          <w:b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p w:rsidR="00CB24EF" w:rsidRDefault="00CB24EF" w:rsidP="00A8515B">
      <w:pPr>
        <w:tabs>
          <w:tab w:val="left" w:pos="3504"/>
          <w:tab w:val="left" w:pos="6663"/>
        </w:tabs>
        <w:rPr>
          <w:b/>
          <w:color w:val="262626" w:themeColor="text1" w:themeTint="D9"/>
          <w:sz w:val="28"/>
          <w:szCs w:val="28"/>
        </w:rPr>
      </w:pPr>
    </w:p>
    <w:sectPr w:rsidR="00CB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9B"/>
    <w:rsid w:val="00122724"/>
    <w:rsid w:val="00135260"/>
    <w:rsid w:val="00714173"/>
    <w:rsid w:val="00897C9B"/>
    <w:rsid w:val="00A8515B"/>
    <w:rsid w:val="00A96B5B"/>
    <w:rsid w:val="00C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1C99D-28BF-48B1-9A6A-BF481841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24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8</cp:revision>
  <dcterms:created xsi:type="dcterms:W3CDTF">2022-06-17T12:11:00Z</dcterms:created>
  <dcterms:modified xsi:type="dcterms:W3CDTF">2023-01-12T08:24:00Z</dcterms:modified>
</cp:coreProperties>
</file>